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nil"/>
          <w:left w:val="nil"/>
          <w:bottom w:val="single" w:color="000000" w:sz="16" w:space="0" w:shadow="0" w:frame="0"/>
          <w:right w:val="nil"/>
        </w:pBdr>
        <w:bidi w:val="0"/>
        <w:spacing w:before="0" w:line="240" w:lineRule="auto"/>
        <w:ind w:left="0" w:right="0" w:firstLine="0"/>
        <w:jc w:val="left"/>
        <w:rPr>
          <w:rFonts w:ascii="PT Serif Caption" w:cs="PT Serif Caption" w:hAnsi="PT Serif Caption" w:eastAsia="PT Serif Caption"/>
          <w:sz w:val="28"/>
          <w:szCs w:val="28"/>
          <w:u w:color="000000"/>
          <w:rtl w:val="0"/>
          <w:lang w:val="en-US"/>
        </w:rPr>
      </w:pPr>
      <w:r>
        <w:rPr>
          <w:rFonts w:ascii="Big Caslon Medium" w:hAnsi="Big Caslon Medium"/>
          <w:sz w:val="32"/>
          <w:szCs w:val="32"/>
          <w:u w:val="none" w:color="000000"/>
          <w:rtl w:val="0"/>
          <w:lang w:val="en-US"/>
        </w:rPr>
        <w:t>KEVIN ROHDE</w:t>
      </w:r>
      <w:r>
        <w:rPr>
          <w:rFonts w:ascii="PT Serif Caption" w:cs="PT Serif Caption" w:hAnsi="PT Serif Caption" w:eastAsia="PT Serif Caption"/>
          <w:sz w:val="28"/>
          <w:szCs w:val="28"/>
          <w:u w:val="none" w:color="000000"/>
          <w:rtl w:val="0"/>
          <w:lang w:val="en-US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  <w:r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  <w:tab/>
        <w:tab/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</w:rPr>
        <w:t>1301 St. Paul St. | Baltimore, MD 21202</w:t>
        <w:tab/>
        <w:tab/>
        <w:tab/>
        <w:tab/>
        <w:tab/>
      </w:r>
      <w:r>
        <w:rPr>
          <w:rFonts w:ascii="Times New Roman" w:cs="Times New Roman" w:hAnsi="Times New Roman" w:eastAsia="Times New Roman"/>
          <w:u w:color="000000"/>
          <w:rtl w:val="0"/>
          <w:lang w:val="en-US"/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</w:rPr>
        <w:t>M: 607-321-1447 | kevinrohde@gmail.com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Artist Bio</w:t>
      </w:r>
    </w:p>
    <w:p>
      <w:pPr>
        <w:pStyle w:val="Default"/>
        <w:bidi w:val="0"/>
        <w:spacing w:before="0" w:after="200"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Kevin Rohde is an artist and sculptor living in Baltimore, MD. He is the recipient of numerous artist fellowships including the Fogelberg Fellowship (2012-13) at Norther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Clay Center in Minneapolis, MN, the Lormina Salter Fellowship (2013-14) at Baltimore Clayworks, and most recently received a Nyburg grant to travel to Tainan National University of the Arts in Taiwan as Artist in Residence in the summer of 2016.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Kevin received his Bachelor of Arts Degree from Keystone College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in Pennsylvania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and his Master of Fine Arts from Edinboro University. He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has taught workshops at institutions including Arrowmont School of Arts and Crafts(TN), Idyllwild Arts (CA) Peters Valley School of Craft (PA),  Santa Fe Clay (NM), and universities such as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Towson University in Towson, MD, George Washington University in Washington, DC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and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Hood College in Fredrick, MD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.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Kevin is currently the Artist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and Children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s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Program Director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at Baltimore Clayworks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in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Baltimore, MD. Images of his work can be found at </w:t>
      </w:r>
      <w:r>
        <w:rPr>
          <w:rStyle w:val="Hyperlink.0"/>
          <w:rFonts w:ascii="Arial" w:cs="Arial" w:hAnsi="Arial" w:eastAsia="Arial"/>
          <w:sz w:val="20"/>
          <w:szCs w:val="20"/>
          <w:u w:val="single" w:color="000000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u w:val="single" w:color="000000"/>
          <w:rtl w:val="0"/>
          <w:lang w:val="en-US"/>
        </w:rPr>
        <w:instrText xml:space="preserve"> HYPERLINK "http://rohdeworks.com"</w:instrText>
      </w:r>
      <w:r>
        <w:rPr>
          <w:rStyle w:val="Hyperlink.0"/>
          <w:rFonts w:ascii="Arial" w:cs="Arial" w:hAnsi="Arial" w:eastAsia="Arial"/>
          <w:sz w:val="20"/>
          <w:szCs w:val="20"/>
          <w:u w:val="single" w:color="000000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u w:val="single" w:color="000000"/>
          <w:rtl w:val="0"/>
          <w:lang w:val="en-US"/>
        </w:rPr>
        <w:t>rohdeworks.com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  <w:fldChar w:fldCharType="end" w:fldLock="0"/>
      </w:r>
      <w:r>
        <w:rPr>
          <w:rStyle w:val="None"/>
          <w:rFonts w:ascii="Arial" w:hAnsi="Arial"/>
          <w:sz w:val="20"/>
          <w:szCs w:val="20"/>
          <w:u w:color="000000"/>
          <w:rtl w:val="0"/>
          <w:lang w:val="en-US"/>
        </w:rPr>
        <w:t xml:space="preserve"> or on Instagram @kevinjrohde.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ig Caslon Medium">
    <w:charset w:val="00"/>
    <w:family w:val="roman"/>
    <w:pitch w:val="default"/>
  </w:font>
  <w:font w:name="PT Serif Capti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